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AA1" w:rsidRDefault="00C40FCE" w:rsidP="00505DDC">
      <w:pPr>
        <w:kinsoku/>
        <w:overflowPunct/>
        <w:autoSpaceDE/>
        <w:autoSpaceDN/>
        <w:spacing w:line="240" w:lineRule="auto"/>
        <w:ind w:firstLine="0"/>
        <w:jc w:val="center"/>
        <w:rPr>
          <w:rFonts w:eastAsia="Calibri"/>
          <w:sz w:val="24"/>
          <w:szCs w:val="24"/>
          <w:lang w:eastAsia="en-US"/>
        </w:rPr>
      </w:pPr>
      <w:r w:rsidRPr="00C40FCE">
        <w:rPr>
          <w:rFonts w:eastAsia="Calibri"/>
          <w:sz w:val="24"/>
          <w:szCs w:val="24"/>
          <w:lang w:eastAsia="en-US"/>
        </w:rPr>
        <w:t>Комплектация</w:t>
      </w:r>
      <w:r w:rsidR="00A16F8B">
        <w:rPr>
          <w:rFonts w:eastAsia="Calibri"/>
          <w:sz w:val="24"/>
          <w:szCs w:val="24"/>
          <w:lang w:eastAsia="en-US"/>
        </w:rPr>
        <w:t>:</w:t>
      </w:r>
      <w:r w:rsidRPr="00C40FCE">
        <w:rPr>
          <w:rFonts w:eastAsia="Calibri"/>
          <w:sz w:val="24"/>
          <w:szCs w:val="24"/>
          <w:lang w:eastAsia="en-US"/>
        </w:rPr>
        <w:t xml:space="preserve"> Автомобиль легковой </w:t>
      </w:r>
    </w:p>
    <w:p w:rsidR="00505DDC" w:rsidRPr="00C40FCE" w:rsidRDefault="00C40FCE" w:rsidP="00505DDC">
      <w:pPr>
        <w:kinsoku/>
        <w:overflowPunct/>
        <w:autoSpaceDE/>
        <w:autoSpaceDN/>
        <w:spacing w:line="240" w:lineRule="auto"/>
        <w:ind w:firstLine="0"/>
        <w:jc w:val="center"/>
        <w:rPr>
          <w:rFonts w:eastAsia="Calibri"/>
          <w:b/>
          <w:sz w:val="24"/>
          <w:szCs w:val="24"/>
          <w:lang w:eastAsia="en-US"/>
        </w:rPr>
      </w:pPr>
      <w:r w:rsidRPr="00C40FCE">
        <w:rPr>
          <w:rFonts w:eastAsia="Calibri"/>
          <w:sz w:val="24"/>
          <w:szCs w:val="24"/>
          <w:lang w:eastAsia="en-US"/>
        </w:rPr>
        <w:t>Toyota Camry, 2017 года выпуска, VIN № XW7BF4FK80S169879</w:t>
      </w:r>
    </w:p>
    <w:p w:rsidR="006A4BB7" w:rsidRDefault="006A4BB7" w:rsidP="00062B35">
      <w:pPr>
        <w:kinsoku/>
        <w:overflowPunct/>
        <w:autoSpaceDE/>
        <w:autoSpaceDN/>
        <w:spacing w:line="240" w:lineRule="auto"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tbl>
      <w:tblPr>
        <w:tblW w:w="0" w:type="auto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5"/>
        <w:gridCol w:w="7082"/>
      </w:tblGrid>
      <w:tr w:rsidR="006F7E2B" w:rsidRPr="006F7E2B" w:rsidTr="00C40FCE">
        <w:tc>
          <w:tcPr>
            <w:tcW w:w="3235" w:type="dxa"/>
            <w:shd w:val="clear" w:color="auto" w:fill="auto"/>
            <w:vAlign w:val="center"/>
          </w:tcPr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F7E2B">
              <w:rPr>
                <w:sz w:val="24"/>
                <w:szCs w:val="24"/>
              </w:rPr>
              <w:t>Объект оценки и его описание</w:t>
            </w:r>
          </w:p>
        </w:tc>
        <w:tc>
          <w:tcPr>
            <w:tcW w:w="7082" w:type="dxa"/>
            <w:shd w:val="clear" w:color="auto" w:fill="auto"/>
            <w:vAlign w:val="center"/>
          </w:tcPr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color w:val="000000"/>
                <w:spacing w:val="5"/>
                <w:sz w:val="24"/>
                <w:szCs w:val="24"/>
              </w:rPr>
            </w:pPr>
            <w:r w:rsidRPr="006F7E2B">
              <w:rPr>
                <w:color w:val="000000"/>
                <w:spacing w:val="5"/>
                <w:sz w:val="24"/>
                <w:szCs w:val="24"/>
              </w:rPr>
              <w:t>Транспортное средство</w:t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color w:val="000000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color w:val="000000"/>
                <w:spacing w:val="5"/>
                <w:sz w:val="24"/>
                <w:szCs w:val="24"/>
              </w:rPr>
              <w:t xml:space="preserve">Марка, модель </w:t>
            </w:r>
            <w:r w:rsidR="00A16F8B" w:rsidRPr="00C40FCE">
              <w:rPr>
                <w:rFonts w:eastAsia="Calibri"/>
                <w:sz w:val="24"/>
                <w:szCs w:val="24"/>
                <w:lang w:eastAsia="en-US"/>
              </w:rPr>
              <w:t>Toyota Camry</w:t>
            </w:r>
          </w:p>
          <w:p w:rsidR="00C40FCE" w:rsidRPr="00C40FCE" w:rsidRDefault="00C40FCE" w:rsidP="00C40FCE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color w:val="000000"/>
                <w:spacing w:val="5"/>
                <w:sz w:val="24"/>
                <w:szCs w:val="24"/>
              </w:rPr>
            </w:pPr>
            <w:r w:rsidRPr="00C40FCE">
              <w:rPr>
                <w:color w:val="000000"/>
                <w:spacing w:val="5"/>
                <w:sz w:val="24"/>
                <w:szCs w:val="24"/>
              </w:rPr>
              <w:t>Место нахождения - 119049, г. Москва, вн. тер. г. муниципальный округ Якиманка, ул. Шаболов</w:t>
            </w:r>
            <w:r w:rsidR="00F435BD">
              <w:rPr>
                <w:color w:val="000000"/>
                <w:spacing w:val="5"/>
                <w:sz w:val="24"/>
                <w:szCs w:val="24"/>
              </w:rPr>
              <w:t>ка</w:t>
            </w:r>
            <w:r w:rsidRPr="00C40FCE">
              <w:rPr>
                <w:color w:val="000000"/>
                <w:spacing w:val="5"/>
                <w:sz w:val="24"/>
                <w:szCs w:val="24"/>
              </w:rPr>
              <w:t>, д.10 к.2, эт.3, ком 3.</w:t>
            </w:r>
          </w:p>
          <w:p w:rsidR="006F7E2B" w:rsidRPr="006F7E2B" w:rsidRDefault="00C40FCE" w:rsidP="00C40FCE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color w:val="000000"/>
                <w:spacing w:val="5"/>
                <w:sz w:val="24"/>
                <w:szCs w:val="24"/>
              </w:rPr>
            </w:pPr>
            <w:r w:rsidRPr="00C40FCE">
              <w:rPr>
                <w:color w:val="000000"/>
                <w:spacing w:val="5"/>
                <w:sz w:val="24"/>
                <w:szCs w:val="24"/>
              </w:rPr>
              <w:t>Лот № РНЭ-26-29.</w:t>
            </w:r>
          </w:p>
        </w:tc>
      </w:tr>
      <w:tr w:rsidR="006F7E2B" w:rsidRPr="006F7E2B" w:rsidTr="00C40FCE">
        <w:tc>
          <w:tcPr>
            <w:tcW w:w="3235" w:type="dxa"/>
            <w:shd w:val="clear" w:color="auto" w:fill="auto"/>
            <w:vAlign w:val="center"/>
          </w:tcPr>
          <w:p w:rsidR="006F7E2B" w:rsidRPr="006F7E2B" w:rsidRDefault="006F7E2B" w:rsidP="00C40FCE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F7E2B">
              <w:rPr>
                <w:color w:val="000000" w:themeColor="text1"/>
                <w:sz w:val="24"/>
                <w:szCs w:val="24"/>
              </w:rPr>
              <w:t xml:space="preserve">Состав объекта </w:t>
            </w:r>
          </w:p>
        </w:tc>
        <w:tc>
          <w:tcPr>
            <w:tcW w:w="7082" w:type="dxa"/>
            <w:shd w:val="clear" w:color="auto" w:fill="auto"/>
            <w:vAlign w:val="center"/>
          </w:tcPr>
          <w:p w:rsidR="006F7E2B" w:rsidRPr="006F7E2B" w:rsidRDefault="006F7E2B" w:rsidP="006F7E2B">
            <w:pPr>
              <w:numPr>
                <w:ilvl w:val="0"/>
                <w:numId w:val="11"/>
              </w:numPr>
              <w:kinsoku/>
              <w:overflowPunct/>
              <w:autoSpaceDE/>
              <w:autoSpaceDN/>
              <w:spacing w:line="240" w:lineRule="auto"/>
              <w:contextualSpacing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VIN: XW7BF4FK80S169879</w:t>
            </w:r>
          </w:p>
          <w:p w:rsidR="006F7E2B" w:rsidRPr="006F7E2B" w:rsidRDefault="006F7E2B" w:rsidP="006F7E2B">
            <w:pPr>
              <w:numPr>
                <w:ilvl w:val="0"/>
                <w:numId w:val="11"/>
              </w:numPr>
              <w:kinsoku/>
              <w:overflowPunct/>
              <w:autoSpaceDE/>
              <w:autoSpaceDN/>
              <w:spacing w:line="240" w:lineRule="auto"/>
              <w:contextualSpacing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Наименование (тип ТС): Легковой</w:t>
            </w:r>
            <w:bookmarkStart w:id="0" w:name="_GoBack"/>
            <w:bookmarkEnd w:id="0"/>
          </w:p>
          <w:p w:rsidR="006F7E2B" w:rsidRPr="006F7E2B" w:rsidRDefault="006F7E2B" w:rsidP="006F7E2B">
            <w:pPr>
              <w:numPr>
                <w:ilvl w:val="0"/>
                <w:numId w:val="11"/>
              </w:numPr>
              <w:kinsoku/>
              <w:overflowPunct/>
              <w:autoSpaceDE/>
              <w:autoSpaceDN/>
              <w:spacing w:line="240" w:lineRule="auto"/>
              <w:contextualSpacing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Категория ТС: В</w:t>
            </w:r>
          </w:p>
          <w:p w:rsidR="006F7E2B" w:rsidRPr="006F7E2B" w:rsidRDefault="006F7E2B" w:rsidP="006F7E2B">
            <w:pPr>
              <w:numPr>
                <w:ilvl w:val="0"/>
                <w:numId w:val="11"/>
              </w:numPr>
              <w:kinsoku/>
              <w:overflowPunct/>
              <w:autoSpaceDE/>
              <w:autoSpaceDN/>
              <w:spacing w:line="240" w:lineRule="auto"/>
              <w:contextualSpacing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Год изготовления ТС: 2017</w:t>
            </w:r>
          </w:p>
          <w:p w:rsidR="006F7E2B" w:rsidRPr="006F7E2B" w:rsidRDefault="006F7E2B" w:rsidP="006F7E2B">
            <w:pPr>
              <w:numPr>
                <w:ilvl w:val="0"/>
                <w:numId w:val="11"/>
              </w:numPr>
              <w:kinsoku/>
              <w:overflowPunct/>
              <w:autoSpaceDE/>
              <w:autoSpaceDN/>
              <w:spacing w:line="240" w:lineRule="auto"/>
              <w:contextualSpacing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 xml:space="preserve">Модель, № двигателя: 2 AR H968830 </w:t>
            </w:r>
          </w:p>
          <w:p w:rsidR="006F7E2B" w:rsidRPr="006F7E2B" w:rsidRDefault="006F7E2B" w:rsidP="006F7E2B">
            <w:pPr>
              <w:numPr>
                <w:ilvl w:val="0"/>
                <w:numId w:val="11"/>
              </w:numPr>
              <w:kinsoku/>
              <w:overflowPunct/>
              <w:autoSpaceDE/>
              <w:autoSpaceDN/>
              <w:spacing w:line="240" w:lineRule="auto"/>
              <w:contextualSpacing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 xml:space="preserve">Шасси (рама): отсутствует </w:t>
            </w:r>
          </w:p>
          <w:p w:rsidR="006F7E2B" w:rsidRPr="006F7E2B" w:rsidRDefault="006F7E2B" w:rsidP="006F7E2B">
            <w:pPr>
              <w:numPr>
                <w:ilvl w:val="0"/>
                <w:numId w:val="11"/>
              </w:numPr>
              <w:kinsoku/>
              <w:overflowPunct/>
              <w:autoSpaceDE/>
              <w:autoSpaceDN/>
              <w:spacing w:line="240" w:lineRule="auto"/>
              <w:contextualSpacing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Кузов (кабина) № XW7BF4FK80S169879</w:t>
            </w:r>
          </w:p>
          <w:p w:rsidR="006F7E2B" w:rsidRPr="006F7E2B" w:rsidRDefault="006F7E2B" w:rsidP="006F7E2B">
            <w:pPr>
              <w:numPr>
                <w:ilvl w:val="0"/>
                <w:numId w:val="11"/>
              </w:numPr>
              <w:kinsoku/>
              <w:overflowPunct/>
              <w:autoSpaceDE/>
              <w:autoSpaceDN/>
              <w:spacing w:line="240" w:lineRule="auto"/>
              <w:contextualSpacing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Цвет кузова (кабины, прицепа): черный металлик</w:t>
            </w:r>
          </w:p>
          <w:p w:rsidR="006F7E2B" w:rsidRPr="006F7E2B" w:rsidRDefault="006F7E2B" w:rsidP="006F7E2B">
            <w:pPr>
              <w:numPr>
                <w:ilvl w:val="0"/>
                <w:numId w:val="11"/>
              </w:numPr>
              <w:kinsoku/>
              <w:overflowPunct/>
              <w:autoSpaceDE/>
              <w:autoSpaceDN/>
              <w:spacing w:line="240" w:lineRule="auto"/>
              <w:contextualSpacing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Мощность двигателя, л.с. (кВт): 181 л.с</w:t>
            </w:r>
          </w:p>
          <w:p w:rsidR="006F7E2B" w:rsidRPr="006F7E2B" w:rsidRDefault="006F7E2B" w:rsidP="006F7E2B">
            <w:pPr>
              <w:numPr>
                <w:ilvl w:val="0"/>
                <w:numId w:val="11"/>
              </w:numPr>
              <w:kinsoku/>
              <w:overflowPunct/>
              <w:autoSpaceDE/>
              <w:autoSpaceDN/>
              <w:spacing w:line="240" w:lineRule="auto"/>
              <w:contextualSpacing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Рабочий объем двигателя, куб. см: 2 494</w:t>
            </w:r>
          </w:p>
          <w:p w:rsidR="006F7E2B" w:rsidRPr="006F7E2B" w:rsidRDefault="006F7E2B" w:rsidP="006F7E2B">
            <w:pPr>
              <w:numPr>
                <w:ilvl w:val="0"/>
                <w:numId w:val="11"/>
              </w:numPr>
              <w:kinsoku/>
              <w:overflowPunct/>
              <w:autoSpaceDE/>
              <w:autoSpaceDN/>
              <w:spacing w:line="240" w:lineRule="auto"/>
              <w:contextualSpacing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Тип двигателя: бензиновый</w:t>
            </w:r>
          </w:p>
          <w:p w:rsidR="006F7E2B" w:rsidRPr="006F7E2B" w:rsidRDefault="006F7E2B" w:rsidP="006F7E2B">
            <w:pPr>
              <w:numPr>
                <w:ilvl w:val="0"/>
                <w:numId w:val="11"/>
              </w:numPr>
              <w:kinsoku/>
              <w:overflowPunct/>
              <w:autoSpaceDE/>
              <w:autoSpaceDN/>
              <w:spacing w:line="240" w:lineRule="auto"/>
              <w:contextualSpacing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Экологический класс: пятый</w:t>
            </w:r>
          </w:p>
          <w:p w:rsidR="006F7E2B" w:rsidRPr="006F7E2B" w:rsidRDefault="006F7E2B" w:rsidP="006F7E2B">
            <w:pPr>
              <w:numPr>
                <w:ilvl w:val="0"/>
                <w:numId w:val="11"/>
              </w:numPr>
              <w:kinsoku/>
              <w:overflowPunct/>
              <w:autoSpaceDE/>
              <w:autoSpaceDN/>
              <w:spacing w:line="240" w:lineRule="auto"/>
              <w:contextualSpacing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 xml:space="preserve">Разрешенная максимальная масса, кг: 2 100  </w:t>
            </w:r>
          </w:p>
          <w:p w:rsidR="006F7E2B" w:rsidRPr="006F7E2B" w:rsidRDefault="006F7E2B" w:rsidP="006F7E2B">
            <w:pPr>
              <w:numPr>
                <w:ilvl w:val="0"/>
                <w:numId w:val="11"/>
              </w:numPr>
              <w:kinsoku/>
              <w:overflowPunct/>
              <w:autoSpaceDE/>
              <w:autoSpaceDN/>
              <w:spacing w:line="240" w:lineRule="auto"/>
              <w:contextualSpacing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Масса без нагрузки, кг: 1 530</w:t>
            </w:r>
          </w:p>
          <w:p w:rsidR="006F7E2B" w:rsidRPr="006F7E2B" w:rsidRDefault="006F7E2B" w:rsidP="006F7E2B">
            <w:pPr>
              <w:numPr>
                <w:ilvl w:val="0"/>
                <w:numId w:val="11"/>
              </w:numPr>
              <w:kinsoku/>
              <w:overflowPunct/>
              <w:autoSpaceDE/>
              <w:autoSpaceDN/>
              <w:spacing w:line="240" w:lineRule="auto"/>
              <w:contextualSpacing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Организация-изготовитель (страна): ООО «Тойота Мотор» (Россия)</w:t>
            </w:r>
          </w:p>
          <w:p w:rsidR="006F7E2B" w:rsidRPr="006F7E2B" w:rsidRDefault="006F7E2B" w:rsidP="006F7E2B">
            <w:pPr>
              <w:numPr>
                <w:ilvl w:val="0"/>
                <w:numId w:val="11"/>
              </w:numPr>
              <w:kinsoku/>
              <w:overflowPunct/>
              <w:autoSpaceDE/>
              <w:autoSpaceDN/>
              <w:spacing w:line="240" w:lineRule="auto"/>
              <w:contextualSpacing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Паспорт транспортного средства: 78 ОС 548860 выдан: 28 августа 2017 г.</w:t>
            </w:r>
          </w:p>
          <w:p w:rsidR="006F7E2B" w:rsidRPr="006F7E2B" w:rsidRDefault="006F7E2B" w:rsidP="006F7E2B">
            <w:pPr>
              <w:numPr>
                <w:ilvl w:val="0"/>
                <w:numId w:val="11"/>
              </w:numPr>
              <w:kinsoku/>
              <w:overflowPunct/>
              <w:autoSpaceDE/>
              <w:autoSpaceDN/>
              <w:spacing w:line="240" w:lineRule="auto"/>
              <w:contextualSpacing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Инв. № РНЭ03763</w:t>
            </w:r>
          </w:p>
        </w:tc>
      </w:tr>
      <w:tr w:rsidR="006F7E2B" w:rsidRPr="006F7E2B" w:rsidTr="00C40FCE">
        <w:tc>
          <w:tcPr>
            <w:tcW w:w="3235" w:type="dxa"/>
            <w:shd w:val="clear" w:color="auto" w:fill="auto"/>
            <w:vAlign w:val="center"/>
          </w:tcPr>
          <w:p w:rsidR="006F7E2B" w:rsidRPr="006F7E2B" w:rsidRDefault="006F7E2B" w:rsidP="00C40FCE">
            <w:p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F7E2B">
              <w:rPr>
                <w:color w:val="000000" w:themeColor="text1"/>
                <w:sz w:val="24"/>
                <w:szCs w:val="24"/>
              </w:rPr>
              <w:t xml:space="preserve">Характеристики объекта </w:t>
            </w:r>
          </w:p>
        </w:tc>
        <w:tc>
          <w:tcPr>
            <w:tcW w:w="7082" w:type="dxa"/>
            <w:shd w:val="clear" w:color="auto" w:fill="auto"/>
            <w:vAlign w:val="center"/>
          </w:tcPr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sz w:val="24"/>
                <w:szCs w:val="24"/>
              </w:rPr>
            </w:pPr>
            <w:r w:rsidRPr="006F7E2B">
              <w:rPr>
                <w:sz w:val="24"/>
                <w:szCs w:val="24"/>
              </w:rPr>
              <w:t>Цвет кузова: Черный металлик</w:t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sz w:val="24"/>
                <w:szCs w:val="24"/>
              </w:rPr>
            </w:pPr>
            <w:r w:rsidRPr="006F7E2B">
              <w:rPr>
                <w:sz w:val="24"/>
                <w:szCs w:val="24"/>
              </w:rPr>
              <w:t xml:space="preserve">Внутренняя обивка: кожа </w:t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фары ближнего света с омывателем;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автоматическая корректировка угла наклона фар;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светодиодные дневные ходовые огни;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передние противотуманные фары;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задние противотуманные фонари;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ручки дверей с хромированной накладкой;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антенна "Плавник акулы";</w:t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шины 215/55 R17, легкосплавные колесные диски;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полноразмерное запасное колесо на стандартном легкосплавном диске;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электроусилитель рулевого управления (EPS)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  <w:t>;</w:t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рулевое колесо с кожаной обивкой;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мультифункциональное рулевое колесо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  <w:t>;</w:t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регулировка рулевой колонки по вылету и наклону;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кожаная обивка селектора управления трансмиссией;</w:t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передние и задние электростеклоподъемники с функцией "Auto";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салонное зеркало заднего ви</w:t>
            </w:r>
            <w:r>
              <w:rPr>
                <w:rFonts w:eastAsia="Calibri"/>
                <w:spacing w:val="5"/>
                <w:sz w:val="24"/>
                <w:szCs w:val="24"/>
                <w:lang w:eastAsia="en-US"/>
              </w:rPr>
              <w:t>да с автоматическим затемнением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;</w:t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боковые зеркала заднего вида с электрорегулировкой и электроприводом складывания;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шумоизолирующее ветровое стекло;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боковые зеркала заднего вида с повторителями указателей поворота;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lastRenderedPageBreak/>
              <w:t>трехзонный климат-контроль;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ионизатор воздуха Nano-e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  <w:t>;</w:t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тройной сигнал указателей поворота при однократном нажатии;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датчик света, датчик дождя;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задние датчики парковки, передние датчики парковки;</w:t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камера заднего вида с динамической разметкой;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обивка сидений кожей;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отделка салона вставками "под дерево"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  <w:t>;</w:t>
            </w:r>
          </w:p>
          <w:p w:rsid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сиденье водителя с электрорегулировкой поясничной опоры;</w:t>
            </w:r>
          </w:p>
          <w:p w:rsid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электропривод водительского сиденья в 8 направлениях;</w:t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электрорегулировка пассажирского сидения в 4 направлениях;</w:t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электрорегулировка сидений второго ряда в 2-х направлениях;</w:t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круиз-контроль;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система автоматического переключения дальнего света на ближний;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интеллектуальная система доступа в автомобиль и запуск двигателя нажатием кнопки Smart Entry &amp; Push Start;</w:t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4,2" цветной многофункциональный дисплей на панели приборов;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беспроводное зарядное устройство;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индивидуальные лампы для чтения первого и второго ряда сидений;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элементы управления аудиосистемой, подогревом задних сидений, климат-контролем, регулировкой задних сидений для пассажиров 2 ряда сидений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подсветка в зоне ног водителя и переднего пассажира;подогрев передних сидений, подогрев задних сидений;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зеркала заднего вида с обогревом;</w:t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электрообогрев лобового стекла;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дополнительные воздуховоды для второго ряда сидений;</w:t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индикатор низкого уровня омывающей жидкости;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ком</w:t>
            </w:r>
            <w:r>
              <w:rPr>
                <w:rFonts w:eastAsia="Calibri"/>
                <w:spacing w:val="5"/>
                <w:sz w:val="24"/>
                <w:szCs w:val="24"/>
                <w:lang w:eastAsia="en-US"/>
              </w:rPr>
              <w:t>муникационная система Bluetooth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;</w:t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аудиосистема премиум класса JBL с поддержкой CD/MP3/WMA;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10 динамиков, аудио разъем (AUX), USB разъем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бортовой компьютер;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7” цветной TFT дисплей на центральной консоли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мультимедийная система Toyota Touch 2 с функцией прокрутки меню “Flick function”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  <w:t>;</w:t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навигационная система GO+;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антиблокировочная система (ABS);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система распределения тормозного усилия (EBD);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усилитель экстренного торможения (BAS);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антипробуксовочная система (TRC);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система курсовой устойчивости (VSC+);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конструкция передних сидений снижающая вероятность травмы шеи (технология WIL);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фронтальные подушки безопасности;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боковые подушки безопасности;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шторки безопасности</w:t>
            </w:r>
            <w:r>
              <w:rPr>
                <w:rFonts w:eastAsia="Calibri"/>
                <w:spacing w:val="5"/>
                <w:sz w:val="24"/>
                <w:szCs w:val="24"/>
                <w:lang w:eastAsia="en-US"/>
              </w:rPr>
              <w:t>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крепления ISOFIX для детских автокресел</w:t>
            </w:r>
            <w:r>
              <w:rPr>
                <w:rFonts w:eastAsia="Calibri"/>
                <w:spacing w:val="5"/>
                <w:sz w:val="24"/>
                <w:szCs w:val="24"/>
                <w:lang w:eastAsia="en-US"/>
              </w:rPr>
              <w:t>;</w:t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система вызова экстренных оперативных служб “Эра Глонасс”;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lastRenderedPageBreak/>
              <w:t>иммобилайзер;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eastAsia="Calibri"/>
                <w:spacing w:val="5"/>
                <w:sz w:val="24"/>
                <w:szCs w:val="24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центральный замок с дистанционным управлением;</w:t>
            </w: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ab/>
            </w:r>
          </w:p>
          <w:p w:rsidR="006F7E2B" w:rsidRPr="006F7E2B" w:rsidRDefault="006F7E2B" w:rsidP="006F7E2B">
            <w:pPr>
              <w:kinsoku/>
              <w:overflowPunct/>
              <w:autoSpaceDE/>
              <w:autoSpaceDN/>
              <w:spacing w:line="240" w:lineRule="auto"/>
              <w:ind w:firstLine="0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6F7E2B">
              <w:rPr>
                <w:rFonts w:eastAsia="Calibri"/>
                <w:spacing w:val="5"/>
                <w:sz w:val="24"/>
                <w:szCs w:val="24"/>
                <w:lang w:eastAsia="en-US"/>
              </w:rPr>
              <w:t>сигнализация с датчиками открытия дверей и капота</w:t>
            </w:r>
            <w:r w:rsidRPr="006F7E2B">
              <w:rPr>
                <w:rFonts w:ascii="Calibri" w:hAnsi="Calibri"/>
                <w:sz w:val="22"/>
                <w:szCs w:val="22"/>
                <w:lang w:eastAsia="en-US"/>
              </w:rPr>
              <w:tab/>
            </w:r>
          </w:p>
        </w:tc>
      </w:tr>
      <w:tr w:rsidR="006F7E2B" w:rsidRPr="006F7E2B" w:rsidTr="00C40FCE">
        <w:tc>
          <w:tcPr>
            <w:tcW w:w="3235" w:type="dxa"/>
            <w:shd w:val="clear" w:color="auto" w:fill="auto"/>
            <w:vAlign w:val="center"/>
          </w:tcPr>
          <w:p w:rsidR="006F7E2B" w:rsidRPr="006F7E2B" w:rsidRDefault="006F7E2B" w:rsidP="006F7E2B">
            <w:pPr>
              <w:kinsoku/>
              <w:overflowPunct/>
              <w:autoSpaceDE/>
              <w:autoSpaceDN/>
              <w:spacing w:before="120" w:line="240" w:lineRule="auto"/>
              <w:ind w:firstLine="0"/>
              <w:jc w:val="left"/>
              <w:rPr>
                <w:sz w:val="24"/>
                <w:szCs w:val="24"/>
              </w:rPr>
            </w:pPr>
            <w:r w:rsidRPr="006F7E2B">
              <w:rPr>
                <w:color w:val="000000" w:themeColor="text1"/>
                <w:sz w:val="24"/>
                <w:szCs w:val="24"/>
              </w:rPr>
              <w:lastRenderedPageBreak/>
              <w:t>Имущественные права на объект оценки</w:t>
            </w:r>
          </w:p>
        </w:tc>
        <w:tc>
          <w:tcPr>
            <w:tcW w:w="7082" w:type="dxa"/>
            <w:shd w:val="clear" w:color="auto" w:fill="auto"/>
            <w:vAlign w:val="center"/>
          </w:tcPr>
          <w:p w:rsidR="006F7E2B" w:rsidRPr="006F7E2B" w:rsidRDefault="006F7E2B" w:rsidP="006F7E2B">
            <w:pPr>
              <w:kinsoku/>
              <w:overflowPunct/>
              <w:autoSpaceDE/>
              <w:autoSpaceDN/>
              <w:spacing w:before="120" w:line="240" w:lineRule="auto"/>
              <w:ind w:firstLine="0"/>
              <w:rPr>
                <w:sz w:val="24"/>
                <w:szCs w:val="24"/>
              </w:rPr>
            </w:pPr>
            <w:r w:rsidRPr="006F7E2B">
              <w:rPr>
                <w:sz w:val="24"/>
                <w:szCs w:val="24"/>
              </w:rPr>
              <w:t>Право собственности ООО «РН-Эксплорейшн»</w:t>
            </w:r>
          </w:p>
        </w:tc>
      </w:tr>
      <w:tr w:rsidR="006F7E2B" w:rsidRPr="006F7E2B" w:rsidTr="00C40FCE">
        <w:tc>
          <w:tcPr>
            <w:tcW w:w="3235" w:type="dxa"/>
            <w:shd w:val="clear" w:color="auto" w:fill="auto"/>
            <w:vAlign w:val="center"/>
          </w:tcPr>
          <w:p w:rsidR="006F7E2B" w:rsidRPr="006F7E2B" w:rsidRDefault="006F7E2B" w:rsidP="006F7E2B">
            <w:pPr>
              <w:kinsoku/>
              <w:overflowPunct/>
              <w:autoSpaceDE/>
              <w:autoSpaceDN/>
              <w:spacing w:before="120" w:line="240" w:lineRule="auto"/>
              <w:ind w:firstLine="0"/>
              <w:jc w:val="left"/>
              <w:rPr>
                <w:sz w:val="24"/>
                <w:szCs w:val="24"/>
              </w:rPr>
            </w:pPr>
            <w:r w:rsidRPr="006F7E2B">
              <w:rPr>
                <w:color w:val="000000" w:themeColor="text1"/>
                <w:sz w:val="24"/>
                <w:szCs w:val="24"/>
              </w:rPr>
              <w:t>Права, учитываемые при оценке Объекта оценки, ограничения (обременения) этих прав, в том числе в отношении каждой из частей объекта оценки</w:t>
            </w:r>
          </w:p>
        </w:tc>
        <w:tc>
          <w:tcPr>
            <w:tcW w:w="7082" w:type="dxa"/>
            <w:shd w:val="clear" w:color="auto" w:fill="auto"/>
            <w:vAlign w:val="center"/>
          </w:tcPr>
          <w:p w:rsidR="006F7E2B" w:rsidRPr="006F7E2B" w:rsidRDefault="006F7E2B" w:rsidP="006F7E2B">
            <w:pPr>
              <w:kinsoku/>
              <w:overflowPunct/>
              <w:autoSpaceDE/>
              <w:autoSpaceDN/>
              <w:spacing w:before="120" w:line="240" w:lineRule="auto"/>
              <w:ind w:firstLine="0"/>
              <w:rPr>
                <w:sz w:val="24"/>
                <w:szCs w:val="24"/>
              </w:rPr>
            </w:pPr>
            <w:r w:rsidRPr="006F7E2B">
              <w:rPr>
                <w:sz w:val="24"/>
                <w:szCs w:val="24"/>
              </w:rPr>
              <w:t>Ограничения (обременения) отсутствуют</w:t>
            </w:r>
          </w:p>
        </w:tc>
      </w:tr>
    </w:tbl>
    <w:p w:rsidR="000C038D" w:rsidRPr="000C038D" w:rsidRDefault="000C038D" w:rsidP="006F7E2B">
      <w:pPr>
        <w:spacing w:line="240" w:lineRule="auto"/>
        <w:rPr>
          <w:sz w:val="22"/>
          <w:szCs w:val="22"/>
        </w:rPr>
      </w:pPr>
    </w:p>
    <w:sectPr w:rsidR="000C038D" w:rsidRPr="000C038D" w:rsidSect="006A4BB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257" w:rsidRDefault="00CB3257" w:rsidP="008945A1">
      <w:pPr>
        <w:spacing w:line="240" w:lineRule="auto"/>
      </w:pPr>
      <w:r>
        <w:separator/>
      </w:r>
    </w:p>
  </w:endnote>
  <w:endnote w:type="continuationSeparator" w:id="0">
    <w:p w:rsidR="00CB3257" w:rsidRDefault="00CB3257" w:rsidP="008945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257" w:rsidRDefault="00CB3257" w:rsidP="008945A1">
      <w:pPr>
        <w:spacing w:line="240" w:lineRule="auto"/>
      </w:pPr>
      <w:r>
        <w:separator/>
      </w:r>
    </w:p>
  </w:footnote>
  <w:footnote w:type="continuationSeparator" w:id="0">
    <w:p w:rsidR="00CB3257" w:rsidRDefault="00CB3257" w:rsidP="008945A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B0C7C"/>
    <w:multiLevelType w:val="hybridMultilevel"/>
    <w:tmpl w:val="CA78F650"/>
    <w:lvl w:ilvl="0" w:tplc="FAC856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BD0C54"/>
    <w:multiLevelType w:val="hybridMultilevel"/>
    <w:tmpl w:val="E63AC1EE"/>
    <w:lvl w:ilvl="0" w:tplc="D3AE3050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2" w15:restartNumberingAfterBreak="0">
    <w:nsid w:val="27E6553E"/>
    <w:multiLevelType w:val="hybridMultilevel"/>
    <w:tmpl w:val="0F544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717E0"/>
    <w:multiLevelType w:val="hybridMultilevel"/>
    <w:tmpl w:val="09B247D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8414AF"/>
    <w:multiLevelType w:val="hybridMultilevel"/>
    <w:tmpl w:val="47B0C31C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5" w15:restartNumberingAfterBreak="0">
    <w:nsid w:val="47EB3B59"/>
    <w:multiLevelType w:val="hybridMultilevel"/>
    <w:tmpl w:val="BB34451E"/>
    <w:lvl w:ilvl="0" w:tplc="1D629162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6" w15:restartNumberingAfterBreak="0">
    <w:nsid w:val="5563113F"/>
    <w:multiLevelType w:val="hybridMultilevel"/>
    <w:tmpl w:val="8C4E2A54"/>
    <w:lvl w:ilvl="0" w:tplc="05746E44">
      <w:start w:val="1"/>
      <w:numFmt w:val="decimal"/>
      <w:lvlText w:val="%1."/>
      <w:lvlJc w:val="left"/>
      <w:pPr>
        <w:ind w:left="530" w:hanging="360"/>
      </w:pPr>
      <w:rPr>
        <w:rFonts w:ascii="Times New Roman" w:hAnsi="Times New Roman" w:cs="Times New Roman" w:hint="default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7" w15:restartNumberingAfterBreak="0">
    <w:nsid w:val="63573E1C"/>
    <w:multiLevelType w:val="hybridMultilevel"/>
    <w:tmpl w:val="34C60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A7168B"/>
    <w:multiLevelType w:val="hybridMultilevel"/>
    <w:tmpl w:val="1F8CA56A"/>
    <w:lvl w:ilvl="0" w:tplc="048CC64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5A351AB"/>
    <w:multiLevelType w:val="hybridMultilevel"/>
    <w:tmpl w:val="B126B096"/>
    <w:lvl w:ilvl="0" w:tplc="04190011">
      <w:start w:val="1"/>
      <w:numFmt w:val="decimal"/>
      <w:lvlText w:val="%1)"/>
      <w:lvlJc w:val="left"/>
      <w:pPr>
        <w:ind w:left="739" w:hanging="360"/>
      </w:pPr>
    </w:lvl>
    <w:lvl w:ilvl="1" w:tplc="04190019">
      <w:start w:val="1"/>
      <w:numFmt w:val="lowerLetter"/>
      <w:lvlText w:val="%2."/>
      <w:lvlJc w:val="left"/>
      <w:pPr>
        <w:ind w:left="1459" w:hanging="360"/>
      </w:pPr>
    </w:lvl>
    <w:lvl w:ilvl="2" w:tplc="0419001B">
      <w:start w:val="1"/>
      <w:numFmt w:val="lowerRoman"/>
      <w:lvlText w:val="%3."/>
      <w:lvlJc w:val="right"/>
      <w:pPr>
        <w:ind w:left="2179" w:hanging="180"/>
      </w:pPr>
    </w:lvl>
    <w:lvl w:ilvl="3" w:tplc="0419000F">
      <w:start w:val="1"/>
      <w:numFmt w:val="decimal"/>
      <w:lvlText w:val="%4."/>
      <w:lvlJc w:val="left"/>
      <w:pPr>
        <w:ind w:left="2899" w:hanging="360"/>
      </w:pPr>
    </w:lvl>
    <w:lvl w:ilvl="4" w:tplc="04190019">
      <w:start w:val="1"/>
      <w:numFmt w:val="lowerLetter"/>
      <w:lvlText w:val="%5."/>
      <w:lvlJc w:val="left"/>
      <w:pPr>
        <w:ind w:left="3619" w:hanging="360"/>
      </w:pPr>
    </w:lvl>
    <w:lvl w:ilvl="5" w:tplc="0419001B">
      <w:start w:val="1"/>
      <w:numFmt w:val="lowerRoman"/>
      <w:lvlText w:val="%6."/>
      <w:lvlJc w:val="right"/>
      <w:pPr>
        <w:ind w:left="4339" w:hanging="180"/>
      </w:pPr>
    </w:lvl>
    <w:lvl w:ilvl="6" w:tplc="0419000F">
      <w:start w:val="1"/>
      <w:numFmt w:val="decimal"/>
      <w:lvlText w:val="%7."/>
      <w:lvlJc w:val="left"/>
      <w:pPr>
        <w:ind w:left="5059" w:hanging="360"/>
      </w:pPr>
    </w:lvl>
    <w:lvl w:ilvl="7" w:tplc="04190019">
      <w:start w:val="1"/>
      <w:numFmt w:val="lowerLetter"/>
      <w:lvlText w:val="%8."/>
      <w:lvlJc w:val="left"/>
      <w:pPr>
        <w:ind w:left="5779" w:hanging="360"/>
      </w:pPr>
    </w:lvl>
    <w:lvl w:ilvl="8" w:tplc="0419001B">
      <w:start w:val="1"/>
      <w:numFmt w:val="lowerRoman"/>
      <w:lvlText w:val="%9."/>
      <w:lvlJc w:val="right"/>
      <w:pPr>
        <w:ind w:left="6499" w:hanging="180"/>
      </w:pPr>
    </w:lvl>
  </w:abstractNum>
  <w:abstractNum w:abstractNumId="10" w15:restartNumberingAfterBreak="0">
    <w:nsid w:val="79881734"/>
    <w:multiLevelType w:val="hybridMultilevel"/>
    <w:tmpl w:val="90CC6D60"/>
    <w:lvl w:ilvl="0" w:tplc="048CC64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2"/>
  </w:num>
  <w:num w:numId="5">
    <w:abstractNumId w:val="7"/>
  </w:num>
  <w:num w:numId="6">
    <w:abstractNumId w:val="9"/>
  </w:num>
  <w:num w:numId="7">
    <w:abstractNumId w:val="4"/>
  </w:num>
  <w:num w:numId="8">
    <w:abstractNumId w:val="1"/>
  </w:num>
  <w:num w:numId="9">
    <w:abstractNumId w:val="5"/>
  </w:num>
  <w:num w:numId="10">
    <w:abstractNumId w:val="3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5A1"/>
    <w:rsid w:val="00015842"/>
    <w:rsid w:val="00036AA8"/>
    <w:rsid w:val="00043437"/>
    <w:rsid w:val="000611AD"/>
    <w:rsid w:val="00062B35"/>
    <w:rsid w:val="0006689D"/>
    <w:rsid w:val="000A5916"/>
    <w:rsid w:val="000C038D"/>
    <w:rsid w:val="000E36D2"/>
    <w:rsid w:val="000E6CF6"/>
    <w:rsid w:val="00115DAF"/>
    <w:rsid w:val="00145AB5"/>
    <w:rsid w:val="00146CF9"/>
    <w:rsid w:val="00172B33"/>
    <w:rsid w:val="00176931"/>
    <w:rsid w:val="00186A06"/>
    <w:rsid w:val="00191046"/>
    <w:rsid w:val="001B32FE"/>
    <w:rsid w:val="001E2DB1"/>
    <w:rsid w:val="00215947"/>
    <w:rsid w:val="002453A7"/>
    <w:rsid w:val="00270363"/>
    <w:rsid w:val="0027248A"/>
    <w:rsid w:val="00287813"/>
    <w:rsid w:val="002C0D59"/>
    <w:rsid w:val="002C1193"/>
    <w:rsid w:val="002E7E19"/>
    <w:rsid w:val="002F5EB6"/>
    <w:rsid w:val="00317498"/>
    <w:rsid w:val="003241E7"/>
    <w:rsid w:val="00324504"/>
    <w:rsid w:val="00361CB2"/>
    <w:rsid w:val="00363FA1"/>
    <w:rsid w:val="00383696"/>
    <w:rsid w:val="003A2BA5"/>
    <w:rsid w:val="003A3C67"/>
    <w:rsid w:val="003B379B"/>
    <w:rsid w:val="003B5199"/>
    <w:rsid w:val="003D5010"/>
    <w:rsid w:val="003F0E06"/>
    <w:rsid w:val="003F1665"/>
    <w:rsid w:val="004045C6"/>
    <w:rsid w:val="00412300"/>
    <w:rsid w:val="004177D0"/>
    <w:rsid w:val="004226AD"/>
    <w:rsid w:val="0042781E"/>
    <w:rsid w:val="00427B70"/>
    <w:rsid w:val="00432FE5"/>
    <w:rsid w:val="004443BB"/>
    <w:rsid w:val="00444722"/>
    <w:rsid w:val="004508C7"/>
    <w:rsid w:val="0045538C"/>
    <w:rsid w:val="0045672F"/>
    <w:rsid w:val="00456CC4"/>
    <w:rsid w:val="00461393"/>
    <w:rsid w:val="00465BDA"/>
    <w:rsid w:val="00486669"/>
    <w:rsid w:val="0049345C"/>
    <w:rsid w:val="00493487"/>
    <w:rsid w:val="004A086F"/>
    <w:rsid w:val="004B1A75"/>
    <w:rsid w:val="004B1DC6"/>
    <w:rsid w:val="004B3E54"/>
    <w:rsid w:val="004C483D"/>
    <w:rsid w:val="004C4A15"/>
    <w:rsid w:val="004E74F3"/>
    <w:rsid w:val="00503EF6"/>
    <w:rsid w:val="00505DDC"/>
    <w:rsid w:val="005254DF"/>
    <w:rsid w:val="0052745E"/>
    <w:rsid w:val="00531A27"/>
    <w:rsid w:val="005501D3"/>
    <w:rsid w:val="00595863"/>
    <w:rsid w:val="005A1A16"/>
    <w:rsid w:val="005C7020"/>
    <w:rsid w:val="005F2EDC"/>
    <w:rsid w:val="00611BEC"/>
    <w:rsid w:val="006177F6"/>
    <w:rsid w:val="00634731"/>
    <w:rsid w:val="00636E06"/>
    <w:rsid w:val="00640D9B"/>
    <w:rsid w:val="00646480"/>
    <w:rsid w:val="00665FF6"/>
    <w:rsid w:val="00675CF4"/>
    <w:rsid w:val="00692A76"/>
    <w:rsid w:val="00693FD0"/>
    <w:rsid w:val="0069417F"/>
    <w:rsid w:val="0069599B"/>
    <w:rsid w:val="00696A5D"/>
    <w:rsid w:val="006A1211"/>
    <w:rsid w:val="006A46FE"/>
    <w:rsid w:val="006A4BB7"/>
    <w:rsid w:val="006A4ED0"/>
    <w:rsid w:val="006B4A02"/>
    <w:rsid w:val="006C1655"/>
    <w:rsid w:val="006E0688"/>
    <w:rsid w:val="006F2872"/>
    <w:rsid w:val="006F5A1E"/>
    <w:rsid w:val="006F7E2B"/>
    <w:rsid w:val="00717141"/>
    <w:rsid w:val="00734052"/>
    <w:rsid w:val="0074581D"/>
    <w:rsid w:val="00747257"/>
    <w:rsid w:val="007509C5"/>
    <w:rsid w:val="00760850"/>
    <w:rsid w:val="00763752"/>
    <w:rsid w:val="00764723"/>
    <w:rsid w:val="007705CC"/>
    <w:rsid w:val="007708AE"/>
    <w:rsid w:val="00790212"/>
    <w:rsid w:val="007926C3"/>
    <w:rsid w:val="007B4A1F"/>
    <w:rsid w:val="007C6F88"/>
    <w:rsid w:val="007E2E59"/>
    <w:rsid w:val="007E30FD"/>
    <w:rsid w:val="007F050F"/>
    <w:rsid w:val="008068D9"/>
    <w:rsid w:val="00807739"/>
    <w:rsid w:val="00812C6C"/>
    <w:rsid w:val="00833424"/>
    <w:rsid w:val="008348B2"/>
    <w:rsid w:val="00842FAE"/>
    <w:rsid w:val="00846903"/>
    <w:rsid w:val="008502B0"/>
    <w:rsid w:val="00854580"/>
    <w:rsid w:val="00854774"/>
    <w:rsid w:val="00855C0B"/>
    <w:rsid w:val="00860D99"/>
    <w:rsid w:val="00862F32"/>
    <w:rsid w:val="0086375A"/>
    <w:rsid w:val="00870571"/>
    <w:rsid w:val="00872461"/>
    <w:rsid w:val="00885680"/>
    <w:rsid w:val="0088678F"/>
    <w:rsid w:val="008945A1"/>
    <w:rsid w:val="00896435"/>
    <w:rsid w:val="008A154E"/>
    <w:rsid w:val="008D3123"/>
    <w:rsid w:val="008D5889"/>
    <w:rsid w:val="008D7B8F"/>
    <w:rsid w:val="008E327F"/>
    <w:rsid w:val="0091504E"/>
    <w:rsid w:val="00924089"/>
    <w:rsid w:val="00945791"/>
    <w:rsid w:val="00956C44"/>
    <w:rsid w:val="00971089"/>
    <w:rsid w:val="009B0754"/>
    <w:rsid w:val="009C6CDB"/>
    <w:rsid w:val="009D45CD"/>
    <w:rsid w:val="009D4E69"/>
    <w:rsid w:val="009E2FBE"/>
    <w:rsid w:val="00A00E61"/>
    <w:rsid w:val="00A148B2"/>
    <w:rsid w:val="00A15C43"/>
    <w:rsid w:val="00A16F8B"/>
    <w:rsid w:val="00A34958"/>
    <w:rsid w:val="00A4205B"/>
    <w:rsid w:val="00A474D8"/>
    <w:rsid w:val="00A5472E"/>
    <w:rsid w:val="00A90699"/>
    <w:rsid w:val="00A948BC"/>
    <w:rsid w:val="00AB165B"/>
    <w:rsid w:val="00AC586E"/>
    <w:rsid w:val="00AD407B"/>
    <w:rsid w:val="00AD5C4D"/>
    <w:rsid w:val="00AD5F78"/>
    <w:rsid w:val="00B00984"/>
    <w:rsid w:val="00B05505"/>
    <w:rsid w:val="00B0572A"/>
    <w:rsid w:val="00B069B3"/>
    <w:rsid w:val="00B2092A"/>
    <w:rsid w:val="00B23F3D"/>
    <w:rsid w:val="00B3225E"/>
    <w:rsid w:val="00B40886"/>
    <w:rsid w:val="00B62F4B"/>
    <w:rsid w:val="00B721E8"/>
    <w:rsid w:val="00B7561E"/>
    <w:rsid w:val="00B93177"/>
    <w:rsid w:val="00BB5712"/>
    <w:rsid w:val="00BC0692"/>
    <w:rsid w:val="00C04A6A"/>
    <w:rsid w:val="00C40FCE"/>
    <w:rsid w:val="00C43876"/>
    <w:rsid w:val="00C466AF"/>
    <w:rsid w:val="00C54726"/>
    <w:rsid w:val="00C57886"/>
    <w:rsid w:val="00C60260"/>
    <w:rsid w:val="00C81264"/>
    <w:rsid w:val="00CB3257"/>
    <w:rsid w:val="00CC0519"/>
    <w:rsid w:val="00CC52BB"/>
    <w:rsid w:val="00CD0508"/>
    <w:rsid w:val="00CF2677"/>
    <w:rsid w:val="00CF3F0E"/>
    <w:rsid w:val="00D01A2B"/>
    <w:rsid w:val="00D01EB1"/>
    <w:rsid w:val="00D55F96"/>
    <w:rsid w:val="00D61616"/>
    <w:rsid w:val="00D63C3A"/>
    <w:rsid w:val="00D75A6F"/>
    <w:rsid w:val="00D92557"/>
    <w:rsid w:val="00DA152A"/>
    <w:rsid w:val="00DC329E"/>
    <w:rsid w:val="00DD3C79"/>
    <w:rsid w:val="00DE07A4"/>
    <w:rsid w:val="00DE32FF"/>
    <w:rsid w:val="00DE7A89"/>
    <w:rsid w:val="00DF05BC"/>
    <w:rsid w:val="00DF48A5"/>
    <w:rsid w:val="00E004F7"/>
    <w:rsid w:val="00E2289A"/>
    <w:rsid w:val="00E41BF5"/>
    <w:rsid w:val="00E469A2"/>
    <w:rsid w:val="00E50C58"/>
    <w:rsid w:val="00E50D21"/>
    <w:rsid w:val="00E5707E"/>
    <w:rsid w:val="00E63AA1"/>
    <w:rsid w:val="00E75361"/>
    <w:rsid w:val="00E80E30"/>
    <w:rsid w:val="00E93BAF"/>
    <w:rsid w:val="00EB4968"/>
    <w:rsid w:val="00EB6644"/>
    <w:rsid w:val="00EF08F4"/>
    <w:rsid w:val="00F02C5F"/>
    <w:rsid w:val="00F113C5"/>
    <w:rsid w:val="00F13681"/>
    <w:rsid w:val="00F435BD"/>
    <w:rsid w:val="00F45B19"/>
    <w:rsid w:val="00F51823"/>
    <w:rsid w:val="00FA3BDD"/>
    <w:rsid w:val="00FC624C"/>
    <w:rsid w:val="00FC7BB5"/>
    <w:rsid w:val="00FD293D"/>
    <w:rsid w:val="00FD7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74863"/>
  <w15:docId w15:val="{B8980290-44CF-4703-8143-9B49DD314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45A1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945A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945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rsid w:val="008945A1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8945A1"/>
    <w:pPr>
      <w:spacing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945A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8945A1"/>
    <w:rPr>
      <w:vertAlign w:val="superscript"/>
    </w:rPr>
  </w:style>
  <w:style w:type="paragraph" w:customStyle="1" w:styleId="BodyText22">
    <w:name w:val="Body Text 22"/>
    <w:basedOn w:val="a"/>
    <w:rsid w:val="008945A1"/>
    <w:pPr>
      <w:kinsoku/>
      <w:overflowPunct/>
      <w:autoSpaceDE/>
      <w:autoSpaceDN/>
      <w:spacing w:line="240" w:lineRule="auto"/>
      <w:ind w:right="-1327" w:firstLine="0"/>
      <w:jc w:val="left"/>
    </w:pPr>
    <w:rPr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A3B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DD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503EF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0A591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A591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A5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A591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A59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1">
    <w:name w:val="Сетка таблицы2"/>
    <w:basedOn w:val="a1"/>
    <w:next w:val="a3"/>
    <w:uiPriority w:val="59"/>
    <w:rsid w:val="00062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6A4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E93BAF"/>
    <w:pPr>
      <w:ind w:left="720"/>
      <w:contextualSpacing/>
    </w:pPr>
  </w:style>
  <w:style w:type="table" w:customStyle="1" w:styleId="TableGrid1">
    <w:name w:val="Table Grid1"/>
    <w:basedOn w:val="a1"/>
    <w:next w:val="a3"/>
    <w:uiPriority w:val="59"/>
    <w:rsid w:val="00EB496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73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4EBAB-AF79-4379-B02E-26B784E82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Орбачевская Татьяна</dc:creator>
  <cp:lastModifiedBy>Борисычева Наталья Алексеевна</cp:lastModifiedBy>
  <cp:revision>42</cp:revision>
  <dcterms:created xsi:type="dcterms:W3CDTF">2024-02-29T08:25:00Z</dcterms:created>
  <dcterms:modified xsi:type="dcterms:W3CDTF">2026-03-05T13:38:00Z</dcterms:modified>
</cp:coreProperties>
</file>